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5437DE" w:rsidRDefault="00832059">
      <w:pPr>
        <w:pStyle w:val="a5"/>
        <w:spacing w:after="0"/>
        <w:jc w:val="center"/>
        <w:rPr>
          <w:sz w:val="28"/>
        </w:rPr>
      </w:pPr>
      <w:r>
        <w:rPr>
          <w:sz w:val="28"/>
        </w:rPr>
        <w:t xml:space="preserve">Муниципальное автономное общеобразовательное учреждение </w:t>
      </w:r>
    </w:p>
    <w:p w14:paraId="02000000" w14:textId="77777777" w:rsidR="005437DE" w:rsidRDefault="00832059">
      <w:pPr>
        <w:pStyle w:val="a5"/>
        <w:spacing w:after="0"/>
        <w:jc w:val="center"/>
        <w:rPr>
          <w:sz w:val="28"/>
        </w:rPr>
      </w:pPr>
      <w:r>
        <w:rPr>
          <w:sz w:val="28"/>
        </w:rPr>
        <w:t xml:space="preserve">«Средняя общеобразовательная школа № 18 </w:t>
      </w:r>
    </w:p>
    <w:p w14:paraId="03000000" w14:textId="77777777" w:rsidR="005437DE" w:rsidRDefault="00832059">
      <w:pPr>
        <w:pStyle w:val="a5"/>
        <w:spacing w:after="0"/>
        <w:jc w:val="center"/>
        <w:rPr>
          <w:sz w:val="28"/>
        </w:rPr>
      </w:pPr>
      <w:r>
        <w:rPr>
          <w:sz w:val="28"/>
        </w:rPr>
        <w:t xml:space="preserve">с углубленным изучением предметов имени О.П. Табакова» </w:t>
      </w:r>
    </w:p>
    <w:p w14:paraId="04000000" w14:textId="77777777" w:rsidR="005437DE" w:rsidRDefault="00832059">
      <w:pPr>
        <w:pStyle w:val="a5"/>
        <w:spacing w:after="0"/>
        <w:jc w:val="center"/>
        <w:rPr>
          <w:sz w:val="28"/>
        </w:rPr>
      </w:pPr>
      <w:r>
        <w:rPr>
          <w:sz w:val="28"/>
        </w:rPr>
        <w:t>Фрунзенского района г. Саратова</w:t>
      </w:r>
    </w:p>
    <w:p w14:paraId="05000000" w14:textId="77777777" w:rsidR="005437DE" w:rsidRDefault="005437DE">
      <w:pPr>
        <w:pStyle w:val="a5"/>
        <w:jc w:val="center"/>
        <w:rPr>
          <w:b/>
          <w:sz w:val="28"/>
        </w:rPr>
      </w:pPr>
    </w:p>
    <w:p w14:paraId="06000000" w14:textId="77777777" w:rsidR="005437DE" w:rsidRDefault="005437DE">
      <w:pPr>
        <w:pStyle w:val="a5"/>
        <w:jc w:val="center"/>
        <w:rPr>
          <w:b/>
          <w:sz w:val="28"/>
        </w:rPr>
      </w:pPr>
    </w:p>
    <w:p w14:paraId="07000000" w14:textId="77777777" w:rsidR="005437DE" w:rsidRDefault="005437DE">
      <w:pPr>
        <w:pStyle w:val="a5"/>
        <w:jc w:val="center"/>
        <w:rPr>
          <w:b/>
          <w:sz w:val="28"/>
        </w:rPr>
      </w:pPr>
    </w:p>
    <w:p w14:paraId="08000000" w14:textId="77777777" w:rsidR="005437DE" w:rsidRDefault="005437DE">
      <w:pPr>
        <w:pStyle w:val="a5"/>
        <w:jc w:val="center"/>
        <w:rPr>
          <w:b/>
          <w:sz w:val="28"/>
        </w:rPr>
      </w:pPr>
    </w:p>
    <w:p w14:paraId="09000000" w14:textId="77777777" w:rsidR="005437DE" w:rsidRDefault="005437DE">
      <w:pPr>
        <w:pStyle w:val="a5"/>
        <w:jc w:val="center"/>
        <w:rPr>
          <w:b/>
          <w:sz w:val="28"/>
        </w:rPr>
      </w:pPr>
    </w:p>
    <w:p w14:paraId="0A000000" w14:textId="77777777" w:rsidR="005437DE" w:rsidRDefault="005437DE">
      <w:pPr>
        <w:pStyle w:val="a5"/>
        <w:jc w:val="center"/>
        <w:rPr>
          <w:b/>
          <w:sz w:val="28"/>
        </w:rPr>
      </w:pPr>
    </w:p>
    <w:p w14:paraId="0B000000" w14:textId="77777777" w:rsidR="005437DE" w:rsidRDefault="005437DE">
      <w:pPr>
        <w:pStyle w:val="a5"/>
        <w:jc w:val="center"/>
        <w:rPr>
          <w:b/>
          <w:sz w:val="28"/>
        </w:rPr>
      </w:pPr>
    </w:p>
    <w:p w14:paraId="0C000000" w14:textId="77777777" w:rsidR="005437DE" w:rsidRDefault="00832059">
      <w:pPr>
        <w:pStyle w:val="a5"/>
        <w:spacing w:after="0"/>
        <w:jc w:val="center"/>
        <w:rPr>
          <w:b/>
          <w:sz w:val="48"/>
        </w:rPr>
      </w:pPr>
      <w:r>
        <w:rPr>
          <w:b/>
          <w:sz w:val="48"/>
        </w:rPr>
        <w:t xml:space="preserve">Педагогический практикум по физической культуре </w:t>
      </w:r>
    </w:p>
    <w:p w14:paraId="0D000000" w14:textId="77777777" w:rsidR="005437DE" w:rsidRDefault="00832059">
      <w:pPr>
        <w:pStyle w:val="a5"/>
        <w:spacing w:after="0"/>
        <w:jc w:val="center"/>
        <w:rPr>
          <w:b/>
          <w:sz w:val="44"/>
        </w:rPr>
      </w:pPr>
      <w:r>
        <w:rPr>
          <w:b/>
          <w:sz w:val="48"/>
        </w:rPr>
        <w:t xml:space="preserve">(в форме </w:t>
      </w:r>
      <w:r>
        <w:rPr>
          <w:b/>
          <w:sz w:val="48"/>
        </w:rPr>
        <w:t>деловой игры)</w:t>
      </w:r>
    </w:p>
    <w:p w14:paraId="0E000000" w14:textId="77777777" w:rsidR="005437DE" w:rsidRDefault="005437DE">
      <w:pPr>
        <w:pStyle w:val="a5"/>
        <w:jc w:val="center"/>
        <w:rPr>
          <w:b/>
          <w:sz w:val="44"/>
        </w:rPr>
      </w:pPr>
    </w:p>
    <w:p w14:paraId="0F000000" w14:textId="77777777" w:rsidR="005437DE" w:rsidRDefault="005437DE">
      <w:pPr>
        <w:pStyle w:val="a5"/>
        <w:jc w:val="center"/>
        <w:rPr>
          <w:b/>
          <w:sz w:val="44"/>
        </w:rPr>
      </w:pPr>
    </w:p>
    <w:p w14:paraId="10000000" w14:textId="77777777" w:rsidR="005437DE" w:rsidRDefault="005437DE">
      <w:pPr>
        <w:pStyle w:val="a5"/>
        <w:jc w:val="center"/>
        <w:rPr>
          <w:b/>
          <w:sz w:val="44"/>
        </w:rPr>
      </w:pPr>
    </w:p>
    <w:p w14:paraId="11000000" w14:textId="77777777" w:rsidR="005437DE" w:rsidRDefault="005437DE">
      <w:pPr>
        <w:pStyle w:val="a5"/>
        <w:jc w:val="center"/>
        <w:rPr>
          <w:b/>
          <w:sz w:val="44"/>
        </w:rPr>
      </w:pPr>
    </w:p>
    <w:p w14:paraId="12000000" w14:textId="77777777" w:rsidR="005437DE" w:rsidRDefault="00832059">
      <w:pPr>
        <w:pStyle w:val="a5"/>
        <w:spacing w:after="0"/>
        <w:ind w:left="4956"/>
        <w:rPr>
          <w:sz w:val="28"/>
        </w:rPr>
      </w:pPr>
      <w:r>
        <w:rPr>
          <w:sz w:val="28"/>
        </w:rPr>
        <w:t xml:space="preserve">Подготовила: </w:t>
      </w:r>
    </w:p>
    <w:p w14:paraId="2E34D488" w14:textId="778C08A2" w:rsidR="00832059" w:rsidRDefault="00832059" w:rsidP="00832059">
      <w:pPr>
        <w:pStyle w:val="a5"/>
        <w:spacing w:after="0"/>
        <w:ind w:left="4956"/>
        <w:rPr>
          <w:sz w:val="28"/>
        </w:rPr>
      </w:pPr>
      <w:r>
        <w:rPr>
          <w:sz w:val="28"/>
        </w:rPr>
        <w:t>В</w:t>
      </w:r>
      <w:r>
        <w:rPr>
          <w:sz w:val="28"/>
        </w:rPr>
        <w:t>оспитатель</w:t>
      </w:r>
    </w:p>
    <w:p w14:paraId="14000000" w14:textId="3BCA3DAC" w:rsidR="005437DE" w:rsidRPr="00832059" w:rsidRDefault="00832059" w:rsidP="00832059">
      <w:pPr>
        <w:pStyle w:val="a5"/>
        <w:spacing w:after="0"/>
        <w:ind w:left="4956"/>
        <w:rPr>
          <w:sz w:val="28"/>
        </w:rPr>
      </w:pPr>
      <w:bookmarkStart w:id="0" w:name="_GoBack"/>
      <w:bookmarkEnd w:id="0"/>
      <w:r>
        <w:rPr>
          <w:sz w:val="28"/>
        </w:rPr>
        <w:t>Егорова Ирина Александровна</w:t>
      </w:r>
    </w:p>
    <w:p w14:paraId="15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6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7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8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9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A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B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C000000" w14:textId="77777777" w:rsidR="005437DE" w:rsidRDefault="005437DE">
      <w:pPr>
        <w:pStyle w:val="a5"/>
        <w:spacing w:after="0"/>
        <w:ind w:left="4956"/>
        <w:rPr>
          <w:sz w:val="28"/>
        </w:rPr>
      </w:pPr>
    </w:p>
    <w:p w14:paraId="1D000000" w14:textId="77777777" w:rsidR="005437DE" w:rsidRDefault="00832059">
      <w:pPr>
        <w:pStyle w:val="a5"/>
        <w:spacing w:after="0"/>
        <w:jc w:val="center"/>
        <w:rPr>
          <w:sz w:val="28"/>
        </w:rPr>
      </w:pPr>
      <w:r>
        <w:rPr>
          <w:sz w:val="28"/>
        </w:rPr>
        <w:t>Саратов, 2025 г.</w:t>
      </w:r>
    </w:p>
    <w:p w14:paraId="1E000000" w14:textId="77777777" w:rsidR="005437DE" w:rsidRDefault="00832059">
      <w:pPr>
        <w:rPr>
          <w:rFonts w:ascii="Times New Roman" w:hAnsi="Times New Roman"/>
          <w:sz w:val="28"/>
        </w:rPr>
      </w:pPr>
      <w:r>
        <w:rPr>
          <w:sz w:val="28"/>
        </w:rPr>
        <w:br w:type="page"/>
      </w:r>
    </w:p>
    <w:p w14:paraId="1F000000" w14:textId="77777777" w:rsidR="005437DE" w:rsidRDefault="00832059">
      <w:pPr>
        <w:pStyle w:val="a5"/>
        <w:spacing w:after="0"/>
        <w:jc w:val="both"/>
        <w:rPr>
          <w:sz w:val="28"/>
        </w:rPr>
      </w:pPr>
      <w:r>
        <w:rPr>
          <w:sz w:val="28"/>
        </w:rPr>
        <w:lastRenderedPageBreak/>
        <w:t>Цель: расширение знаний педагогов по формированию основ физического воспитания и здорового образа жизни.</w:t>
      </w:r>
    </w:p>
    <w:p w14:paraId="20000000" w14:textId="77777777" w:rsidR="005437DE" w:rsidRDefault="005437DE">
      <w:pPr>
        <w:pStyle w:val="a5"/>
        <w:spacing w:after="0"/>
        <w:jc w:val="both"/>
        <w:rPr>
          <w:sz w:val="28"/>
        </w:rPr>
      </w:pPr>
    </w:p>
    <w:p w14:paraId="21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  <w:u w:val="single"/>
        </w:rPr>
        <w:t>Воспитатель:</w:t>
      </w:r>
      <w:r>
        <w:rPr>
          <w:rFonts w:ascii="Times New Roman" w:hAnsi="Times New Roman"/>
          <w:color w:val="1A1A1A"/>
          <w:sz w:val="28"/>
        </w:rPr>
        <w:t xml:space="preserve"> Давайте мы все встанем в большой круг и поприветствуем друг друга красиво (например, реверансом или поклоном)</w:t>
      </w:r>
    </w:p>
    <w:p w14:paraId="22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Молодцы, сегодня мы с вами не только хорошо поработаем, но и поиграем, ведь человек не может находиться в постоянном напряжении и движении – он у</w:t>
      </w:r>
      <w:r>
        <w:rPr>
          <w:rFonts w:ascii="Times New Roman" w:hAnsi="Times New Roman"/>
          <w:color w:val="1A1A1A"/>
          <w:sz w:val="28"/>
        </w:rPr>
        <w:t>станет, поэтому расслабление и отдых просто необходимы, чтобы набраться сил, чтобы настроение было хорошее, а здоровье – крепкое.</w:t>
      </w:r>
    </w:p>
    <w:p w14:paraId="23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b/>
          <w:color w:val="1A1A1A"/>
          <w:sz w:val="28"/>
        </w:rPr>
      </w:pPr>
      <w:r>
        <w:rPr>
          <w:rFonts w:ascii="Times New Roman" w:hAnsi="Times New Roman"/>
          <w:b/>
          <w:color w:val="1A1A1A"/>
          <w:sz w:val="28"/>
        </w:rPr>
        <w:t>Игра «Ток».</w:t>
      </w:r>
    </w:p>
    <w:p w14:paraId="24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Сейчас возьмемся за руки. Ток очень быстро бежит по цепи. Наши руки – это наша цепь. Передаем друг другу свои руко</w:t>
      </w:r>
      <w:r>
        <w:rPr>
          <w:rFonts w:ascii="Times New Roman" w:hAnsi="Times New Roman"/>
          <w:color w:val="1A1A1A"/>
          <w:sz w:val="28"/>
        </w:rPr>
        <w:t>пожатия (2 – 3 раза).</w:t>
      </w:r>
    </w:p>
    <w:p w14:paraId="25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i/>
          <w:color w:val="1A1A1A"/>
          <w:sz w:val="28"/>
        </w:rPr>
      </w:pPr>
      <w:r>
        <w:rPr>
          <w:rFonts w:ascii="Times New Roman" w:hAnsi="Times New Roman"/>
          <w:i/>
          <w:color w:val="1A1A1A"/>
          <w:sz w:val="28"/>
        </w:rPr>
        <w:t>1. Блиц – опрос</w:t>
      </w:r>
    </w:p>
    <w:p w14:paraId="26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1. Назовите принципы закаливания – три П. (Постоянно, последовательно, постепенно.)</w:t>
      </w:r>
    </w:p>
    <w:p w14:paraId="27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2. Назовите насекомых – индикаторов отсутствия у человека навыков гигиены. (Блохи, вши.)</w:t>
      </w:r>
    </w:p>
    <w:p w14:paraId="28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3. Какая поговорка учит нас правильному режим</w:t>
      </w:r>
      <w:r>
        <w:rPr>
          <w:rFonts w:ascii="Times New Roman" w:hAnsi="Times New Roman"/>
          <w:color w:val="1A1A1A"/>
          <w:sz w:val="28"/>
        </w:rPr>
        <w:t>у питания? (Завтрак съешь сам, обед раздели с другом, а ужин отдай врагу.)</w:t>
      </w:r>
    </w:p>
    <w:p w14:paraId="29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4. Кто такие «совы» и «жаворонки»? (Это люди с разными биологическими ритмами.)</w:t>
      </w:r>
    </w:p>
    <w:p w14:paraId="2A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5. Почему детям до 15 лет нельзя заниматься тяжелой атлетикой? (До этого возраста идет активное </w:t>
      </w:r>
      <w:r>
        <w:rPr>
          <w:rFonts w:ascii="Times New Roman" w:hAnsi="Times New Roman"/>
          <w:color w:val="1A1A1A"/>
          <w:sz w:val="28"/>
        </w:rPr>
        <w:t>формирование скелета.)</w:t>
      </w:r>
    </w:p>
    <w:p w14:paraId="2B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6. Сколько часов в сутки должен спать человек? (Взрослый – 8 часов, подросток – 9-10, ребенок – 10-12 часов.)</w:t>
      </w:r>
    </w:p>
    <w:p w14:paraId="2C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i/>
          <w:color w:val="1A1A1A"/>
          <w:sz w:val="28"/>
        </w:rPr>
      </w:pPr>
      <w:r>
        <w:rPr>
          <w:rFonts w:ascii="Times New Roman" w:hAnsi="Times New Roman"/>
          <w:i/>
          <w:color w:val="1A1A1A"/>
          <w:sz w:val="28"/>
        </w:rPr>
        <w:t>2. Педагогические упражнения «Переводчик»</w:t>
      </w:r>
    </w:p>
    <w:p w14:paraId="2D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У каждой команды карточка с текстом пальчиковой гимнастики. Командам нужно с помо</w:t>
      </w:r>
      <w:r>
        <w:rPr>
          <w:rFonts w:ascii="Times New Roman" w:hAnsi="Times New Roman"/>
          <w:color w:val="1A1A1A"/>
          <w:sz w:val="28"/>
        </w:rPr>
        <w:t>щью мимики, рук изобразить смысл текста для того, чтобы команда соперников отгадала и прочитала текст пальчиковой гимнастики.</w:t>
      </w:r>
    </w:p>
    <w:p w14:paraId="2E000000" w14:textId="77777777" w:rsidR="005437DE" w:rsidRDefault="00832059">
      <w:pPr>
        <w:spacing w:after="0" w:line="240" w:lineRule="auto"/>
        <w:ind w:left="2832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Сбил, сколотил - вот колесо.</w:t>
      </w:r>
    </w:p>
    <w:p w14:paraId="2F000000" w14:textId="77777777" w:rsidR="005437DE" w:rsidRDefault="00832059">
      <w:pPr>
        <w:spacing w:after="0" w:line="240" w:lineRule="auto"/>
        <w:ind w:left="2832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Сел да поехал.</w:t>
      </w:r>
    </w:p>
    <w:p w14:paraId="30000000" w14:textId="77777777" w:rsidR="005437DE" w:rsidRDefault="00832059">
      <w:pPr>
        <w:spacing w:after="0" w:line="240" w:lineRule="auto"/>
        <w:ind w:left="2832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Ах, хорошо!</w:t>
      </w:r>
    </w:p>
    <w:p w14:paraId="31000000" w14:textId="77777777" w:rsidR="005437DE" w:rsidRDefault="00832059">
      <w:pPr>
        <w:spacing w:after="0" w:line="240" w:lineRule="auto"/>
        <w:ind w:left="2832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Оглянулся назад - одни спицы лежат.</w:t>
      </w:r>
    </w:p>
    <w:p w14:paraId="32000000" w14:textId="77777777" w:rsidR="005437DE" w:rsidRDefault="00832059">
      <w:pPr>
        <w:spacing w:after="0" w:line="240" w:lineRule="auto"/>
        <w:ind w:left="708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Жил-был зайчик длинные ушки. Отморозил</w:t>
      </w:r>
      <w:r>
        <w:rPr>
          <w:rFonts w:ascii="Times New Roman" w:hAnsi="Times New Roman"/>
          <w:color w:val="1A1A1A"/>
          <w:sz w:val="28"/>
        </w:rPr>
        <w:t xml:space="preserve"> зайчик носик на опушке. Отморозил носик, отморозил хвостик, и поехал греться к ребятишкам в гости. Там тепло и тихо, волка нет, и дают морковку на обед.</w:t>
      </w:r>
    </w:p>
    <w:p w14:paraId="33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3. На столах лежат карточки с высказываниями мудрых людей, живущих в разное время, но согласных в одно</w:t>
      </w:r>
      <w:r>
        <w:rPr>
          <w:rFonts w:ascii="Times New Roman" w:hAnsi="Times New Roman"/>
          <w:color w:val="1A1A1A"/>
          <w:sz w:val="28"/>
        </w:rPr>
        <w:t>м мнении. Я предлагаю их вам прочитать и выразить свое мнение о том, что на них написано. Сказать, согласны вы с этим афоризмом или нет. И почему? Как вы понимаете этот афоризм?</w:t>
      </w:r>
    </w:p>
    <w:p w14:paraId="34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b/>
          <w:color w:val="1A1A1A"/>
          <w:sz w:val="28"/>
        </w:rPr>
      </w:pPr>
      <w:r>
        <w:rPr>
          <w:rFonts w:ascii="Times New Roman" w:hAnsi="Times New Roman"/>
          <w:b/>
          <w:color w:val="1A1A1A"/>
          <w:sz w:val="28"/>
        </w:rPr>
        <w:t>Высказывания мудрых людей, живущих в разное время:</w:t>
      </w:r>
    </w:p>
    <w:p w14:paraId="35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* "Надо непременно встряхив</w:t>
      </w:r>
      <w:r>
        <w:rPr>
          <w:rFonts w:ascii="Times New Roman" w:hAnsi="Times New Roman"/>
          <w:color w:val="1A1A1A"/>
          <w:sz w:val="28"/>
        </w:rPr>
        <w:t>ать себя физически, чтобы быть здоровым нравственно". Л.Н. Толстой</w:t>
      </w:r>
    </w:p>
    <w:p w14:paraId="36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* "Еще не ясно, в здоровом ли теле здоровый дух, или наоборот - высокий дух порождает здоровье". Ф. А. Абрамов.</w:t>
      </w:r>
    </w:p>
    <w:p w14:paraId="37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* "Здоровье до того тревожит все остальные блага жизни, что поистине, здоровы</w:t>
      </w:r>
      <w:r>
        <w:rPr>
          <w:rFonts w:ascii="Times New Roman" w:hAnsi="Times New Roman"/>
          <w:color w:val="1A1A1A"/>
          <w:sz w:val="28"/>
        </w:rPr>
        <w:t>й нищий счастливее больного короля". А. Шопенгауэр.</w:t>
      </w:r>
    </w:p>
    <w:p w14:paraId="38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lastRenderedPageBreak/>
        <w:t>* "Нельзя лечить тело, не леча душу". Сократ.</w:t>
      </w:r>
    </w:p>
    <w:p w14:paraId="39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4. Задание командам: организовать и провести подвижную игру (которая стала открытием в ходе работы над годовой задачей)</w:t>
      </w:r>
    </w:p>
    <w:p w14:paraId="3A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5. Закаливание: удивите своих соперник</w:t>
      </w:r>
      <w:r>
        <w:rPr>
          <w:rFonts w:ascii="Times New Roman" w:hAnsi="Times New Roman"/>
          <w:color w:val="1A1A1A"/>
          <w:sz w:val="28"/>
        </w:rPr>
        <w:t>ов, предложив им новую закаливающую процедуру…</w:t>
      </w:r>
    </w:p>
    <w:p w14:paraId="3B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6. Закончить пословицы о здоровье (совместное задание)</w:t>
      </w:r>
    </w:p>
    <w:p w14:paraId="3C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Чистота – (залог здоровья). </w:t>
      </w:r>
    </w:p>
    <w:p w14:paraId="3D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Здоровье дороже (золота). </w:t>
      </w:r>
    </w:p>
    <w:p w14:paraId="3E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Чисто жить – (здоровым быть).</w:t>
      </w:r>
    </w:p>
    <w:p w14:paraId="3F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Здоровье в порядке – (спасибо зарядке).</w:t>
      </w:r>
    </w:p>
    <w:p w14:paraId="40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Если хочешь быть здоров – (з</w:t>
      </w:r>
      <w:r>
        <w:rPr>
          <w:rFonts w:ascii="Times New Roman" w:hAnsi="Times New Roman"/>
          <w:color w:val="1A1A1A"/>
          <w:sz w:val="28"/>
        </w:rPr>
        <w:t>акаляйся).</w:t>
      </w:r>
    </w:p>
    <w:p w14:paraId="41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 здоровом теле – (здоровый дух).</w:t>
      </w:r>
    </w:p>
    <w:p w14:paraId="42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Здоровье за деньги (не купишь).</w:t>
      </w:r>
    </w:p>
    <w:p w14:paraId="43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Береги платье с нову, (а здоровье смолоду).</w:t>
      </w:r>
    </w:p>
    <w:p w14:paraId="44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Будет здоровье – (будет все).</w:t>
      </w:r>
    </w:p>
    <w:p w14:paraId="45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  <w:u w:val="single"/>
        </w:rPr>
      </w:pPr>
      <w:r>
        <w:rPr>
          <w:rFonts w:ascii="Times New Roman" w:hAnsi="Times New Roman"/>
          <w:color w:val="1A1A1A"/>
          <w:sz w:val="28"/>
          <w:u w:val="single"/>
        </w:rPr>
        <w:t>Из какой игры эти строки:</w:t>
      </w:r>
    </w:p>
    <w:p w14:paraId="46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«День наступает – все оживает. Ночь наступает – все замирает» («Совушка»)</w:t>
      </w:r>
    </w:p>
    <w:p w14:paraId="47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«Вот </w:t>
      </w:r>
      <w:r>
        <w:rPr>
          <w:rFonts w:ascii="Times New Roman" w:hAnsi="Times New Roman"/>
          <w:color w:val="1A1A1A"/>
          <w:sz w:val="28"/>
        </w:rPr>
        <w:t>построили мы круг, повернемся разом вдруг…» («Отгадай, чей гол-сок?»)</w:t>
      </w:r>
    </w:p>
    <w:p w14:paraId="48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«Вымыл ухо, вытер сухо!» («Зайка серый умывается»)</w:t>
      </w:r>
    </w:p>
    <w:p w14:paraId="49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«Кто из вас решится в путь-дороженьку пуститься?» («Два Мороза»)</w:t>
      </w:r>
    </w:p>
    <w:p w14:paraId="4A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«Готовятся к полету наши…. …. Мотор заводите и быстро летите» («Самоле</w:t>
      </w:r>
      <w:r>
        <w:rPr>
          <w:rFonts w:ascii="Times New Roman" w:hAnsi="Times New Roman"/>
          <w:color w:val="1A1A1A"/>
          <w:sz w:val="28"/>
        </w:rPr>
        <w:t>ты»)</w:t>
      </w:r>
    </w:p>
    <w:p w14:paraId="4B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«Он летел, летел, летел…» («Пузырь»)</w:t>
      </w:r>
    </w:p>
    <w:p w14:paraId="4C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«Ну, попробуй нас догнать…» («Мы веселые ребята»)</w:t>
      </w:r>
    </w:p>
    <w:p w14:paraId="4D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«Глянь на небо – птички летят, колокольчики звенят!» («Горелки)</w:t>
      </w:r>
    </w:p>
    <w:p w14:paraId="4E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8. И в заключении – «мозговой анализ» - Педагогические ситуации</w:t>
      </w:r>
    </w:p>
    <w:p w14:paraId="4F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b/>
          <w:color w:val="1A1A1A"/>
          <w:sz w:val="28"/>
        </w:rPr>
      </w:pPr>
      <w:r>
        <w:rPr>
          <w:rFonts w:ascii="Times New Roman" w:hAnsi="Times New Roman"/>
          <w:b/>
          <w:color w:val="1A1A1A"/>
          <w:sz w:val="28"/>
        </w:rPr>
        <w:t>Педагогические ситуации</w:t>
      </w:r>
    </w:p>
    <w:p w14:paraId="50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i/>
          <w:color w:val="1A1A1A"/>
          <w:sz w:val="28"/>
        </w:rPr>
        <w:t>1 команда:</w:t>
      </w:r>
      <w:r>
        <w:rPr>
          <w:rFonts w:ascii="Times New Roman" w:hAnsi="Times New Roman"/>
          <w:color w:val="1A1A1A"/>
          <w:sz w:val="28"/>
        </w:rPr>
        <w:t xml:space="preserve"> По режиму пора начинать занятие, а группа детей с увлечением строит мост… Как должен поступить воспитатель:</w:t>
      </w:r>
    </w:p>
    <w:p w14:paraId="51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задержать начало занятия?</w:t>
      </w:r>
    </w:p>
    <w:p w14:paraId="52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прервать строительную игру?</w:t>
      </w:r>
    </w:p>
    <w:p w14:paraId="53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Как бы Вы поступили?</w:t>
      </w:r>
    </w:p>
    <w:p w14:paraId="54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i/>
          <w:color w:val="1A1A1A"/>
          <w:sz w:val="28"/>
        </w:rPr>
        <w:t>2 команда:</w:t>
      </w:r>
      <w:r>
        <w:rPr>
          <w:rFonts w:ascii="Times New Roman" w:hAnsi="Times New Roman"/>
          <w:color w:val="1A1A1A"/>
          <w:sz w:val="28"/>
        </w:rPr>
        <w:t xml:space="preserve"> Вы на прогулке с детьми, пошел дождь. Как это погодное </w:t>
      </w:r>
      <w:r>
        <w:rPr>
          <w:rFonts w:ascii="Times New Roman" w:hAnsi="Times New Roman"/>
          <w:color w:val="1A1A1A"/>
          <w:sz w:val="28"/>
        </w:rPr>
        <w:t>явление превратить в фактор детского развития? (организовать подвижную игру: «Убежим от дождика»; летом в экологически чистом районе использовать как фактор закаливания)</w:t>
      </w:r>
    </w:p>
    <w:p w14:paraId="55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9. Рефлексия «Бабушка и Красная шапочка» (обыгрывают музыкальные руководители).</w:t>
      </w:r>
    </w:p>
    <w:p w14:paraId="56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Входят</w:t>
      </w:r>
      <w:r>
        <w:rPr>
          <w:rFonts w:ascii="Times New Roman" w:hAnsi="Times New Roman"/>
          <w:color w:val="1A1A1A"/>
          <w:sz w:val="28"/>
        </w:rPr>
        <w:t xml:space="preserve"> Красная шапочка и ее Бабушка. Между ними происходит такой диалог:</w:t>
      </w:r>
    </w:p>
    <w:p w14:paraId="57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Бабушка, бабушка, почему у тебя такое морщинистое лицо:</w:t>
      </w:r>
    </w:p>
    <w:p w14:paraId="58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Это потому что я не любила умываться по утрам и вечерам, моя внученька.</w:t>
      </w:r>
    </w:p>
    <w:p w14:paraId="59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Бабушка, а почему у тебя такие желтые зубы?</w:t>
      </w:r>
    </w:p>
    <w:p w14:paraId="5A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Потому, ч</w:t>
      </w:r>
      <w:r>
        <w:rPr>
          <w:rFonts w:ascii="Times New Roman" w:hAnsi="Times New Roman"/>
          <w:color w:val="1A1A1A"/>
          <w:sz w:val="28"/>
        </w:rPr>
        <w:t>то я их не чистила и курила, как и твой дедушка.</w:t>
      </w:r>
    </w:p>
    <w:p w14:paraId="5B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Бабушка, бабушка, почему у тебя такие тусклые глаза?</w:t>
      </w:r>
    </w:p>
    <w:p w14:paraId="5C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Потому, что я не любила есть морковку, моя внученька.</w:t>
      </w:r>
    </w:p>
    <w:p w14:paraId="5D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Бабушка, бабушка, а почему ты вся дрожишь и медленно ходишь?</w:t>
      </w:r>
    </w:p>
    <w:p w14:paraId="5E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Это потому, моя Деточка, что по</w:t>
      </w:r>
      <w:r>
        <w:rPr>
          <w:rFonts w:ascii="Times New Roman" w:hAnsi="Times New Roman"/>
          <w:color w:val="1A1A1A"/>
          <w:sz w:val="28"/>
        </w:rPr>
        <w:t xml:space="preserve"> утрам я никогда не делала зарядку…</w:t>
      </w:r>
    </w:p>
    <w:p w14:paraId="5F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lastRenderedPageBreak/>
        <w:t>В один голос, обращаясь к присутствующим: если вы не хотите, чтобы вас съел Серый волк, как бабушку, ведите здоровый образ жизни!</w:t>
      </w:r>
    </w:p>
    <w:p w14:paraId="60000000" w14:textId="77777777" w:rsidR="005437DE" w:rsidRDefault="005437DE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</w:p>
    <w:p w14:paraId="61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Приглашают всех на общую физминутку. Раздают подарочки (морковку).</w:t>
      </w:r>
    </w:p>
    <w:p w14:paraId="62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Вот такая у нас сегодн</w:t>
      </w:r>
      <w:r>
        <w:rPr>
          <w:rFonts w:ascii="Times New Roman" w:hAnsi="Times New Roman"/>
          <w:color w:val="1A1A1A"/>
          <w:sz w:val="28"/>
        </w:rPr>
        <w:t>я рефлексия и такая установка.</w:t>
      </w:r>
    </w:p>
    <w:p w14:paraId="63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Будьте здоровы!</w:t>
      </w:r>
    </w:p>
    <w:p w14:paraId="64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Подведение итогов.</w:t>
      </w:r>
    </w:p>
    <w:p w14:paraId="65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Для того, чтобы добиться положительных результатов в деле здоровьесбережения детей нужна целенаправленная комплексная система физкультурно-оздоровительной деятельности как в детском саду, та</w:t>
      </w:r>
      <w:r>
        <w:rPr>
          <w:rFonts w:ascii="Times New Roman" w:hAnsi="Times New Roman"/>
          <w:color w:val="1A1A1A"/>
          <w:sz w:val="28"/>
        </w:rPr>
        <w:t>к и в семье. А нам - педагогам-дошкольникам необходимо:</w:t>
      </w:r>
    </w:p>
    <w:p w14:paraId="66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Уделять особое внимание организации подвижных игр, как средство повышения двигательной активности дошкольников.</w:t>
      </w:r>
    </w:p>
    <w:p w14:paraId="67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Максимально увеличить время пребывания детей на свежем воздухе с обязательной органи</w:t>
      </w:r>
      <w:r>
        <w:rPr>
          <w:rFonts w:ascii="Times New Roman" w:hAnsi="Times New Roman"/>
          <w:color w:val="1A1A1A"/>
          <w:sz w:val="28"/>
        </w:rPr>
        <w:t>зацией двигательной активности</w:t>
      </w:r>
    </w:p>
    <w:p w14:paraId="68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Рационально сочетать физкультурные занятия с закаливающими процедурами</w:t>
      </w:r>
    </w:p>
    <w:p w14:paraId="69000000" w14:textId="77777777" w:rsidR="005437DE" w:rsidRDefault="00832059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- Наращивать резервные возможности организма ребенка за счет регулярных проведений подвижных игр, физических упражнений.</w:t>
      </w:r>
    </w:p>
    <w:p w14:paraId="6A000000" w14:textId="77777777" w:rsidR="005437DE" w:rsidRDefault="005437DE">
      <w:pPr>
        <w:pStyle w:val="a5"/>
        <w:spacing w:after="0"/>
        <w:jc w:val="both"/>
        <w:rPr>
          <w:sz w:val="28"/>
        </w:rPr>
      </w:pPr>
    </w:p>
    <w:p w14:paraId="6B000000" w14:textId="77777777" w:rsidR="005437DE" w:rsidRDefault="005437DE">
      <w:pPr>
        <w:pStyle w:val="a5"/>
        <w:spacing w:after="0"/>
        <w:jc w:val="both"/>
        <w:rPr>
          <w:sz w:val="28"/>
        </w:rPr>
      </w:pPr>
    </w:p>
    <w:sectPr w:rsidR="005437DE">
      <w:pgSz w:w="11906" w:h="16838"/>
      <w:pgMar w:top="426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DE"/>
    <w:rsid w:val="005437DE"/>
    <w:rsid w:val="0083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64612-3897-4511-92B3-7F2CC8D8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8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2025-07-23T10:50:00Z</dcterms:created>
  <dcterms:modified xsi:type="dcterms:W3CDTF">2025-07-23T10:50:00Z</dcterms:modified>
</cp:coreProperties>
</file>